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F8" w:rsidRPr="009E34F8" w:rsidRDefault="009E34F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9E34F8" w:rsidRPr="009E34F8" w:rsidRDefault="009E34F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от 6 октября 2011 г. N 346</w:t>
      </w:r>
    </w:p>
    <w:p w:rsidR="009E34F8" w:rsidRPr="009E34F8" w:rsidRDefault="009E34F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О ПОРЯДКЕ СБОРА И ОБМЕНА ИНФОРМАЦИЕЙ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В ОБЛАСТИ ЗАЩИТЫ НАСЕЛЕНИЯ И ТЕРРИТОРИИ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РЕСПУБЛИКИ ДАГЕСТАН ОТ ЧРЕЗВЫЧАЙНЫХ СИТУАЦИЙ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9E34F8" w:rsidRPr="009E34F8" w:rsidRDefault="009E34F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4F8" w:rsidRPr="009E34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F8" w:rsidRPr="009E34F8" w:rsidRDefault="009E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F8" w:rsidRPr="009E34F8" w:rsidRDefault="009E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4F8" w:rsidRPr="009E34F8" w:rsidRDefault="009E3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E34F8" w:rsidRPr="009E34F8" w:rsidRDefault="009E3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9E34F8" w:rsidRPr="009E34F8" w:rsidRDefault="009E3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26.12.2013 </w:t>
            </w:r>
            <w:hyperlink r:id="rId5">
              <w:r w:rsidRPr="009E34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710</w:t>
              </w:r>
            </w:hyperlink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11.02.2021 </w:t>
            </w:r>
            <w:hyperlink r:id="rId6">
              <w:r w:rsidRPr="009E34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</w:t>
              </w:r>
            </w:hyperlink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14.10.2022 </w:t>
            </w:r>
            <w:hyperlink r:id="rId7">
              <w:r w:rsidRPr="009E34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F8" w:rsidRPr="009E34F8" w:rsidRDefault="009E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распоряжением Правительства Российской Федерации от 29 марта 2011 г. N 523-р и </w:t>
      </w:r>
      <w:hyperlink r:id="rId9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Республики Дагестан от 19 октября 2001 года N 34 "О защите</w:t>
      </w:r>
      <w:proofErr w:type="gramEnd"/>
      <w:r w:rsidRPr="009E34F8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 природного и техногенного характера" Правительство Республики Дагестан постановляет: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сбора и обмена информацией в области защиты населения и территории Республики Дагестан от чрезвычайных ситуаций природного и техногенного характера.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34F8">
        <w:rPr>
          <w:rFonts w:ascii="Times New Roman" w:hAnsi="Times New Roman" w:cs="Times New Roman"/>
          <w:sz w:val="28"/>
          <w:szCs w:val="28"/>
        </w:rPr>
        <w:t>Поручить органам исполнительной власти Республики Дагестан и рекомендовать территориальным органам федеральных органов исполнительной власти, органам местного самоуправления и организациям в установленные сроки представлять информацию в области защиты населения и территории Республики Дагестан от чрезвычайных ситуаций природного и техногенного характера в государственное учреждение "Центр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9E34F8">
        <w:rPr>
          <w:rFonts w:ascii="Times New Roman" w:hAnsi="Times New Roman" w:cs="Times New Roman"/>
          <w:sz w:val="28"/>
          <w:szCs w:val="28"/>
        </w:rPr>
        <w:t xml:space="preserve"> бедствий по Республике Дагестан".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осуществлять: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координацию работы по сбору и обмену информацией в области защиты населения и территории Республики Дагестан от чрезвычайных ситуаций природного и техногенного характера;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lastRenderedPageBreak/>
        <w:t>сбор, обработку и обобщение данных о состоянии защиты населения и территории республики от чрезвычайных ситуаций природного и техногенного характера;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ведение специального статистического учета и отчетности о возникающих чрезвычайных ситуациях природного и техногенного характера.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привести в соответствие с настоящим постановлением муниципальные нормативные правовые акты, регламентирующие порядок сбора и обмена информацией в области защиты населения и территорий муниципальных образований от чрезвычайных ситуаций природного и техногенного характера.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5. Признать утратившим силу </w:t>
      </w:r>
      <w:hyperlink r:id="rId10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27 декабря 2007 г. N 349 "О Порядке сбора и обмена информацией в области защиты населения и территорий от чрезвычайных ситуаций природного и техногенного характера в Республике Дагестан" (Собрание законодательства Республики Дагестан, 2007, N 20, ст. 992).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E34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4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Республики Дагестан </w:t>
      </w:r>
      <w:proofErr w:type="spellStart"/>
      <w:r w:rsidRPr="009E34F8"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 w:rsidRPr="009E34F8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E34F8" w:rsidRPr="009E34F8" w:rsidRDefault="009E3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E34F8" w:rsidRPr="009E34F8" w:rsidRDefault="009E3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М.АБДУЛАЕВ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34F8" w:rsidRPr="009E34F8" w:rsidRDefault="009E3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E34F8" w:rsidRPr="009E34F8" w:rsidRDefault="009E3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E34F8" w:rsidRPr="009E34F8" w:rsidRDefault="009E3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от 6 октября 2011 г. N 346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9E34F8">
        <w:rPr>
          <w:rFonts w:ascii="Times New Roman" w:hAnsi="Times New Roman" w:cs="Times New Roman"/>
          <w:sz w:val="28"/>
          <w:szCs w:val="28"/>
        </w:rPr>
        <w:t>ПОРЯДОК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СБОРА И ОБМЕНА ИНФОРМАЦИЕЙ В ОБЛАСТИ ЗАЩИТЫ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НАСЕЛЕНИЯ И ТЕРРИТОРИИ РЕСПУБЛИКИ ДАГЕСТАН</w:t>
      </w:r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 w:rsidRPr="009E34F8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</w:p>
    <w:p w:rsidR="009E34F8" w:rsidRPr="009E34F8" w:rsidRDefault="009E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9E34F8" w:rsidRPr="009E34F8" w:rsidRDefault="009E34F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4F8" w:rsidRPr="009E34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F8" w:rsidRPr="009E34F8" w:rsidRDefault="009E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F8" w:rsidRPr="009E34F8" w:rsidRDefault="009E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4F8" w:rsidRPr="009E34F8" w:rsidRDefault="009E3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E34F8" w:rsidRPr="009E34F8" w:rsidRDefault="009E3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РД</w:t>
            </w:r>
            <w:proofErr w:type="gramEnd"/>
          </w:p>
          <w:p w:rsidR="009E34F8" w:rsidRPr="009E34F8" w:rsidRDefault="009E3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26.12.2013 </w:t>
            </w:r>
            <w:hyperlink r:id="rId11">
              <w:r w:rsidRPr="009E34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710</w:t>
              </w:r>
            </w:hyperlink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11.02.2021 </w:t>
            </w:r>
            <w:hyperlink r:id="rId12">
              <w:r w:rsidRPr="009E34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</w:t>
              </w:r>
            </w:hyperlink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14.10.2022 </w:t>
            </w:r>
            <w:hyperlink r:id="rId13">
              <w:r w:rsidRPr="009E34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344</w:t>
              </w:r>
            </w:hyperlink>
            <w:r w:rsidRPr="009E34F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F8" w:rsidRPr="009E34F8" w:rsidRDefault="009E34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1. Настоящий Порядок определяет основные правила сбора и обмена информацией в области защиты населения и территории Республики Дагестан от чрезвычайных ситуаций природного и техногенного характера (далее - информация).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F8">
        <w:rPr>
          <w:rFonts w:ascii="Times New Roman" w:hAnsi="Times New Roman" w:cs="Times New Roman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медико-биологических, взрывной, пожарной и экологической безопасности на соответствующих объектах и территориях, а также сведения о деятельности органов исполнительной</w:t>
      </w:r>
      <w:proofErr w:type="gramEnd"/>
      <w:r w:rsidRPr="009E3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4F8">
        <w:rPr>
          <w:rFonts w:ascii="Times New Roman" w:hAnsi="Times New Roman" w:cs="Times New Roman"/>
          <w:sz w:val="28"/>
          <w:szCs w:val="28"/>
        </w:rPr>
        <w:t>власти Республики Дагестан, территориальных органов федеральных органов исполнительной власти,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восполнении финансовых и материальных ресурсов для ликвидации чрезвычайных ситуаций.</w:t>
      </w:r>
      <w:proofErr w:type="gramEnd"/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4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26.12.2013 N 710)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2. Сбор и обмен информацией осуществляются органами исполнительной власти Республики Дагестан, территориальными органами федеральных органов исполнительной власти, органами местного самоуправления и организациями в целях принятия мер по предупреждению и ликвидации чрезвычайных ситуаций природного и техногенного характера,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lastRenderedPageBreak/>
        <w:t>Сбор и обмен информацией осуществляются через органы повседневного управления республиканской подсистемы единой государственной системы предупреждения и ликвидации чрезвычайных ситуаций: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на республиканском уровне - через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Дагестан" (далее - ЦУКС ГУ МЧС России по РД);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11.02.2021 N 21)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на муниципальном уровне - через единые дежурно-диспетчерские службы муниципальных образований;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на объектовом уровне - через дежурно-диспетчерские службы организаций (объектов).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При их отсутствии - через подразделения или должностных лиц, уполномоченных решением соответствующего руководителя органа исполнительной власти Республики Дагестан, территориального органа федерального органа исполнительной власти, органа местного самоуправления или организации.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 представляют информацию в единую дежурно-диспетчерскую службу муниципальных образований, а также в территориальные органы федеральных органов исполнительной власти, к сфере деятельности которых относятся организации.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Единые дежурно-диспетчерские службы муниципальных образований осуществляют сбор, обработку и обмен информацией на соответствующих территориях и представляют информацию в "ЦУКС ГУ МЧС России по РД".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11.02.2021 N 21)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Дагестан, территориальные органы федеральных органов исполнительной власти осуществляют сбор, обработку и обмен информацией и представляют ее в "ЦУКС ГУ МЧС России по РД".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7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11.02.2021 N 21)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"ЦУКС ГУ МЧС России по РД" осуществляет сбор, обработку и обмен информацией на территории Республики Дагестан и представляет ее в Министерство Российской Федерации по делам гражданской обороны, чрезвычайным ситуациям и ликвидации последствий стихийных бедствий и Правительство Республики Дагестан.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11.02.2021 N 21)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Кроме того, "ЦУКС ГУ МЧС России по РД" представляет информацию о потенциально опасных объектах, расположенных на территории Республики Дагестан, в федеральный орган исполнительной власти и государственную корпорацию по атомной энергии "</w:t>
      </w:r>
      <w:proofErr w:type="spellStart"/>
      <w:r w:rsidRPr="009E34F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E34F8">
        <w:rPr>
          <w:rFonts w:ascii="Times New Roman" w:hAnsi="Times New Roman" w:cs="Times New Roman"/>
          <w:sz w:val="28"/>
          <w:szCs w:val="28"/>
        </w:rPr>
        <w:t>", к сфере деятельности которых относится потенциально опасный объект.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11.02.2021 N 21)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20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26.12.2013 N 710)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34F8">
        <w:rPr>
          <w:rFonts w:ascii="Times New Roman" w:hAnsi="Times New Roman" w:cs="Times New Roman"/>
          <w:sz w:val="28"/>
          <w:szCs w:val="28"/>
        </w:rPr>
        <w:t xml:space="preserve">Информация представляется согласно критериям и формам, установленным приказами Министерства Российской Федерации по делам гражданской обороны, чрезвычайным ситуациям и ликвидации последствий стихийных бедствий от 5 июля 2021 г. </w:t>
      </w:r>
      <w:hyperlink r:id="rId21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N 429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"Об установлении критериев информации о чрезвычайных ситуациях природного и техногенного характера" и от 11 января 2021 г. </w:t>
      </w:r>
      <w:hyperlink r:id="rId22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"Об утверждении Инструкции о сроках и формах представления информации в области защиты</w:t>
      </w:r>
      <w:proofErr w:type="gramEnd"/>
      <w:r w:rsidRPr="009E34F8">
        <w:rPr>
          <w:rFonts w:ascii="Times New Roman" w:hAnsi="Times New Roman" w:cs="Times New Roman"/>
          <w:sz w:val="28"/>
          <w:szCs w:val="28"/>
        </w:rPr>
        <w:t xml:space="preserve"> населения и территорий от чрезвычайных ситуаций природного и техногенного характера".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 Правительства РД от 14.10.2022 N 344)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Передача информации в неформализованном виде допускается, если она является экстренной или в установленной форме отсутствует.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4. Информация о чрезвычайных ситуациях передается за подписью руководителей или лиц, их замещающих. В экстренных случаях при необходимости срочной передачи информация может быть подписана старшим должностным лицом "ЦУКС ГУ МЧС России по РД", единой дежурно-диспетчерской службы муниципальных образований, дежурно-диспетчерской службы организации с последующим ее подтверждением.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3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34F8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РД от 26.12.2013 </w:t>
      </w:r>
      <w:hyperlink r:id="rId24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N 710</w:t>
        </w:r>
      </w:hyperlink>
      <w:r w:rsidRPr="009E34F8">
        <w:rPr>
          <w:rFonts w:ascii="Times New Roman" w:hAnsi="Times New Roman" w:cs="Times New Roman"/>
          <w:sz w:val="28"/>
          <w:szCs w:val="28"/>
        </w:rPr>
        <w:t xml:space="preserve">, от 11.02.2021 </w:t>
      </w:r>
      <w:hyperlink r:id="rId25">
        <w:r w:rsidRPr="009E34F8">
          <w:rPr>
            <w:rFonts w:ascii="Times New Roman" w:hAnsi="Times New Roman" w:cs="Times New Roman"/>
            <w:color w:val="0000FF"/>
            <w:sz w:val="28"/>
            <w:szCs w:val="28"/>
          </w:rPr>
          <w:t>N 21</w:t>
        </w:r>
      </w:hyperlink>
      <w:r w:rsidRPr="009E34F8">
        <w:rPr>
          <w:rFonts w:ascii="Times New Roman" w:hAnsi="Times New Roman" w:cs="Times New Roman"/>
          <w:sz w:val="28"/>
          <w:szCs w:val="28"/>
        </w:rPr>
        <w:t>)</w:t>
      </w:r>
    </w:p>
    <w:p w:rsidR="009E34F8" w:rsidRPr="009E34F8" w:rsidRDefault="009E34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4F8">
        <w:rPr>
          <w:rFonts w:ascii="Times New Roman" w:hAnsi="Times New Roman" w:cs="Times New Roman"/>
          <w:sz w:val="28"/>
          <w:szCs w:val="28"/>
        </w:rPr>
        <w:t>5. Для представления информации используются: факсимильная связь, электронная почта, сеть Интернет (если информация не содержит конфиденциальных сведений), телеграф (телетайп) и другие имеющиеся средства.</w:t>
      </w: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4F8" w:rsidRPr="009E34F8" w:rsidRDefault="009E34F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9E34F8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9E34F8" w:rsidSect="0085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8"/>
    <w:rsid w:val="00034B01"/>
    <w:rsid w:val="000E05F0"/>
    <w:rsid w:val="009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3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34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3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34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BE15B66EB10312865E35C475DF827DC266F174AEE126BF8480C24C72DF7630A06367ABA9E59F89274C13B2F74A06DBCC5727873725DD9eDF7H" TargetMode="External"/><Relationship Id="rId13" Type="http://schemas.openxmlformats.org/officeDocument/2006/relationships/hyperlink" Target="consultantplus://offline/ref=9DBBE15B66EB10312865FD515131A52EDE2C381C4BE4113FA71757799024FD344D496F38FE9358F89A7F956F6075FC29ECD67278737058C5D6E200e3F2H" TargetMode="External"/><Relationship Id="rId18" Type="http://schemas.openxmlformats.org/officeDocument/2006/relationships/hyperlink" Target="consultantplus://offline/ref=9DBBE15B66EB10312865FD515131A52EDE2C381C4BE31834A41757799024FD344D496F38FE9358F89A7F946A6075FC29ECD67278737058C5D6E200e3F2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BBE15B66EB10312865E35C475DF827DB2E631448E6126BF8480C24C72DF76318066E76BA9B47F89F61976A69e2F2H" TargetMode="External"/><Relationship Id="rId7" Type="http://schemas.openxmlformats.org/officeDocument/2006/relationships/hyperlink" Target="consultantplus://offline/ref=9DBBE15B66EB10312865FD515131A52EDE2C381C4BE4113FA71757799024FD344D496F38FE9358F89A7F956F6075FC29ECD67278737058C5D6E200e3F2H" TargetMode="External"/><Relationship Id="rId12" Type="http://schemas.openxmlformats.org/officeDocument/2006/relationships/hyperlink" Target="consultantplus://offline/ref=9DBBE15B66EB10312865FD515131A52EDE2C381C4BE31834A41757799024FD344D496F38FE9358F89A7F956D6075FC29ECD67278737058C5D6E200e3F2H" TargetMode="External"/><Relationship Id="rId17" Type="http://schemas.openxmlformats.org/officeDocument/2006/relationships/hyperlink" Target="consultantplus://offline/ref=9DBBE15B66EB10312865FD515131A52EDE2C381C4BE31834A41757799024FD344D496F38FE9358F89A7F946A6075FC29ECD67278737058C5D6E200e3F2H" TargetMode="External"/><Relationship Id="rId25" Type="http://schemas.openxmlformats.org/officeDocument/2006/relationships/hyperlink" Target="consultantplus://offline/ref=9DBBE15B66EB10312865FD515131A52EDE2C381C4BE31834A41757799024FD344D496F38FE9358F89A7F946B6075FC29ECD67278737058C5D6E200e3F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BBE15B66EB10312865FD515131A52EDE2C381C4BE31834A41757799024FD344D496F38FE9358F89A7F946A6075FC29ECD67278737058C5D6E200e3F2H" TargetMode="External"/><Relationship Id="rId20" Type="http://schemas.openxmlformats.org/officeDocument/2006/relationships/hyperlink" Target="consultantplus://offline/ref=9DBBE15B66EB10312865FD515131A52EDE2C381C4DE71139A01757799024FD344D496F38FE9358F89A7F94686075FC29ECD67278737058C5D6E200e3F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BE15B66EB10312865FD515131A52EDE2C381C4BE31834A41757799024FD344D496F38FE9358F89A7F956F6075FC29ECD67278737058C5D6E200e3F2H" TargetMode="External"/><Relationship Id="rId11" Type="http://schemas.openxmlformats.org/officeDocument/2006/relationships/hyperlink" Target="consultantplus://offline/ref=9DBBE15B66EB10312865FD515131A52EDE2C381C4DE71139A01757799024FD344D496F38FE9358F89A7F956F6075FC29ECD67278737058C5D6E200e3F2H" TargetMode="External"/><Relationship Id="rId24" Type="http://schemas.openxmlformats.org/officeDocument/2006/relationships/hyperlink" Target="consultantplus://offline/ref=9DBBE15B66EB10312865FD515131A52EDE2C381C4DE71139A01757799024FD344D496F38FE9358F89A7F976E6075FC29ECD67278737058C5D6E200e3F2H" TargetMode="External"/><Relationship Id="rId5" Type="http://schemas.openxmlformats.org/officeDocument/2006/relationships/hyperlink" Target="consultantplus://offline/ref=9DBBE15B66EB10312865FD515131A52EDE2C381C4DE71139A01757799024FD344D496F38FE9358F89A7F956F6075FC29ECD67278737058C5D6E200e3F2H" TargetMode="External"/><Relationship Id="rId15" Type="http://schemas.openxmlformats.org/officeDocument/2006/relationships/hyperlink" Target="consultantplus://offline/ref=9DBBE15B66EB10312865FD515131A52EDE2C381C4BE31834A41757799024FD344D496F38FE9358F89A7F95636075FC29ECD67278737058C5D6E200e3F2H" TargetMode="External"/><Relationship Id="rId23" Type="http://schemas.openxmlformats.org/officeDocument/2006/relationships/hyperlink" Target="consultantplus://offline/ref=9DBBE15B66EB10312865FD515131A52EDE2C381C4BE4113FA71757799024FD344D496F38FE9358F89A7F956F6075FC29ECD67278737058C5D6E200e3F2H" TargetMode="External"/><Relationship Id="rId10" Type="http://schemas.openxmlformats.org/officeDocument/2006/relationships/hyperlink" Target="consultantplus://offline/ref=9DBBE15B66EB10312865FD515131A52EDE2C381C47E7113CAF4A5D71C928FF3342166A3FEF9359FD847F90746921AFe6FEH" TargetMode="External"/><Relationship Id="rId19" Type="http://schemas.openxmlformats.org/officeDocument/2006/relationships/hyperlink" Target="consultantplus://offline/ref=9DBBE15B66EB10312865FD515131A52EDE2C381C4BE31834A41757799024FD344D496F38FE9358F89A7F946A6075FC29ECD67278737058C5D6E200e3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BE15B66EB10312865FD515131A52EDE2C381C4BE3103CA31757799024FD344D496F38FE9358F89A7F93686075FC29ECD67278737058C5D6E200e3F2H" TargetMode="External"/><Relationship Id="rId14" Type="http://schemas.openxmlformats.org/officeDocument/2006/relationships/hyperlink" Target="consultantplus://offline/ref=9DBBE15B66EB10312865FD515131A52EDE2C381C4DE71139A01757799024FD344D496F38FE9358F89A7F95636075FC29ECD67278737058C5D6E200e3F2H" TargetMode="External"/><Relationship Id="rId22" Type="http://schemas.openxmlformats.org/officeDocument/2006/relationships/hyperlink" Target="consultantplus://offline/ref=9DBBE15B66EB10312865E35C475DF827DB206F154FEE126BF8480C24C72DF76318066E76BA9B47F89F61976A69e2F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11304</Characters>
  <Application>Microsoft Office Word</Application>
  <DocSecurity>0</DocSecurity>
  <Lines>94</Lines>
  <Paragraphs>26</Paragraphs>
  <ScaleCrop>false</ScaleCrop>
  <Company>Home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2023-05-05T07:05:00Z</dcterms:created>
  <dcterms:modified xsi:type="dcterms:W3CDTF">2023-05-05T07:05:00Z</dcterms:modified>
</cp:coreProperties>
</file>